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F0114" w14:textId="77777777" w:rsidR="004D664D" w:rsidRDefault="004D664D">
      <w:pPr>
        <w:rPr>
          <w:rtl/>
        </w:rPr>
      </w:pPr>
    </w:p>
    <w:p w14:paraId="7C795127" w14:textId="77777777" w:rsidR="004D664D" w:rsidRPr="0073158C" w:rsidRDefault="004D664D" w:rsidP="004D664D">
      <w:pPr>
        <w:pStyle w:val="Header"/>
        <w:tabs>
          <w:tab w:val="left" w:pos="6384"/>
        </w:tabs>
        <w:bidi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73158C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نموذج إبداء مرئيات العموم حيال سياسة التعليم المهني المستمر</w:t>
      </w:r>
    </w:p>
    <w:p w14:paraId="552B2CCB" w14:textId="77777777" w:rsidR="004D664D" w:rsidRDefault="004D664D" w:rsidP="004D664D">
      <w:pPr>
        <w:bidi/>
        <w:rPr>
          <w:noProof/>
          <w:rtl/>
        </w:rPr>
      </w:pPr>
      <w:r>
        <w:rPr>
          <w:rtl/>
        </w:rPr>
        <w:softHyphen/>
      </w:r>
    </w:p>
    <w:tbl>
      <w:tblPr>
        <w:tblpPr w:leftFromText="180" w:rightFromText="180" w:vertAnchor="page" w:horzAnchor="margin" w:tblpXSpec="center" w:tblpY="2679"/>
        <w:bidiVisual/>
        <w:tblW w:w="104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3807"/>
        <w:gridCol w:w="3706"/>
      </w:tblGrid>
      <w:tr w:rsidR="004D664D" w14:paraId="79B15B32" w14:textId="77777777" w:rsidTr="00F73D1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6249AD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EYInterstate" w:eastAsia="Times New Roman" w:hAnsi="EYInterstate" w:cs="AL-Mohanad Bold" w:hint="cs"/>
                <w:sz w:val="32"/>
                <w:szCs w:val="32"/>
                <w:rtl/>
              </w:rPr>
            </w:pPr>
            <w:r>
              <w:rPr>
                <w:rFonts w:ascii="EYInterstate" w:eastAsia="Times New Roman" w:hAnsi="EYInterstate" w:cs="AL-Mohanad Bold" w:hint="cs"/>
                <w:sz w:val="32"/>
                <w:szCs w:val="32"/>
                <w:rtl/>
              </w:rPr>
              <w:t>الملحوظات والمرئيات العامة</w:t>
            </w:r>
          </w:p>
        </w:tc>
      </w:tr>
      <w:tr w:rsidR="004D664D" w14:paraId="6E741910" w14:textId="77777777" w:rsidTr="00F73D1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75FE" w14:textId="77777777" w:rsidR="004D664D" w:rsidRDefault="004D664D" w:rsidP="00F73D13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EYInterstate" w:eastAsia="Times New Roman" w:hAnsi="EYInterstate" w:cs="AL-Mohanad Bold"/>
                <w:sz w:val="32"/>
                <w:szCs w:val="32"/>
                <w:rtl/>
              </w:rPr>
            </w:pPr>
          </w:p>
          <w:p w14:paraId="5A2F493E" w14:textId="77777777" w:rsidR="004D664D" w:rsidRDefault="004D664D" w:rsidP="00F73D13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EYInterstate" w:eastAsia="Times New Roman" w:hAnsi="EYInterstate" w:cs="AL-Mohanad Bold"/>
                <w:sz w:val="32"/>
                <w:szCs w:val="32"/>
                <w:rtl/>
              </w:rPr>
            </w:pPr>
          </w:p>
          <w:p w14:paraId="6319C3A9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EYInterstate" w:eastAsia="Times New Roman" w:hAnsi="EYInterstate" w:cs="AL-Mohanad Bold" w:hint="cs"/>
                <w:sz w:val="32"/>
                <w:szCs w:val="32"/>
                <w:rtl/>
              </w:rPr>
            </w:pPr>
          </w:p>
        </w:tc>
      </w:tr>
      <w:tr w:rsidR="004D664D" w14:paraId="4B472996" w14:textId="77777777" w:rsidTr="00F73D1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F25F83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EYInterstate" w:eastAsia="Times New Roman" w:hAnsi="EYInterstate" w:cs="Times New Roman"/>
              </w:rPr>
            </w:pPr>
            <w:r>
              <w:rPr>
                <w:rFonts w:ascii="EYInterstate" w:eastAsia="Times New Roman" w:hAnsi="EYInterstate" w:cs="AL-Mohanad Bold" w:hint="cs"/>
                <w:sz w:val="32"/>
                <w:szCs w:val="32"/>
                <w:rtl/>
              </w:rPr>
              <w:t>الملحوظات و</w:t>
            </w:r>
            <w:r w:rsidRPr="00B16A0C">
              <w:rPr>
                <w:rFonts w:ascii="EYInterstate" w:eastAsia="Times New Roman" w:hAnsi="EYInterstate" w:cs="AL-Mohanad Bold" w:hint="cs"/>
                <w:sz w:val="32"/>
                <w:szCs w:val="32"/>
                <w:rtl/>
              </w:rPr>
              <w:t>المرئيات التفصيلية</w:t>
            </w:r>
          </w:p>
        </w:tc>
      </w:tr>
      <w:tr w:rsidR="004D664D" w14:paraId="67992D52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134938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EYInterstate" w:eastAsia="Times New Roman" w:hAnsi="EYInterstate" w:cs="AL-Mohanad Bold"/>
                <w:sz w:val="28"/>
                <w:szCs w:val="28"/>
              </w:rPr>
            </w:pPr>
            <w:r>
              <w:rPr>
                <w:rFonts w:ascii="EYInterstate" w:eastAsia="Times New Roman" w:hAnsi="EYInterstate" w:cs="AL-Mohanad Bold" w:hint="cs"/>
                <w:sz w:val="28"/>
                <w:szCs w:val="28"/>
                <w:rtl/>
              </w:rPr>
              <w:t xml:space="preserve">النص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ECA822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EYInterstate" w:eastAsia="Times New Roman" w:hAnsi="EYInterstate" w:cs="AL-Mohanad Bold"/>
                <w:sz w:val="28"/>
                <w:szCs w:val="28"/>
              </w:rPr>
            </w:pPr>
            <w:r w:rsidRPr="00B16A0C">
              <w:rPr>
                <w:rFonts w:ascii="EYInterstate" w:eastAsia="Times New Roman" w:hAnsi="EYInterstate" w:cs="AL-Mohanad Bold" w:hint="cs"/>
                <w:sz w:val="28"/>
                <w:szCs w:val="28"/>
                <w:rtl/>
              </w:rPr>
              <w:t>المرئيات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FB026E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EYInterstate" w:eastAsia="Times New Roman" w:hAnsi="EYInterstate" w:cs="AL-Mohanad Bold"/>
                <w:sz w:val="28"/>
                <w:szCs w:val="28"/>
              </w:rPr>
            </w:pPr>
            <w:r w:rsidRPr="00B16A0C">
              <w:rPr>
                <w:rFonts w:ascii="EYInterstate" w:eastAsia="Times New Roman" w:hAnsi="EYInterstate" w:cs="AL-Mohanad Bold" w:hint="cs"/>
                <w:sz w:val="28"/>
                <w:szCs w:val="28"/>
                <w:rtl/>
              </w:rPr>
              <w:t>التوصيات والتعديلات المقترحة</w:t>
            </w:r>
          </w:p>
        </w:tc>
      </w:tr>
      <w:tr w:rsidR="004D664D" w14:paraId="189D77A7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8A43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 w:hint="cs"/>
                <w:rtl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26A0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8C63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  <w:tr w:rsidR="004D664D" w14:paraId="55F105B1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F24B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 w:hint="cs"/>
                <w:rtl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2306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A014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 w:hint="cs"/>
                <w:rtl/>
              </w:rPr>
            </w:pPr>
          </w:p>
        </w:tc>
      </w:tr>
      <w:tr w:rsidR="004D664D" w14:paraId="50B6E0BB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3CC2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8FB4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D332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  <w:tr w:rsidR="004D664D" w14:paraId="29200471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4F49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65D6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6CB3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  <w:tr w:rsidR="004D664D" w14:paraId="6C0855BA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2EBA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80F1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828E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  <w:tr w:rsidR="004D664D" w14:paraId="70DCB192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C01A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5EEA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1D0F" w14:textId="77777777" w:rsidR="004D664D" w:rsidRPr="0009232B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 w:hint="cs"/>
                <w:rtl/>
              </w:rPr>
            </w:pPr>
          </w:p>
        </w:tc>
      </w:tr>
      <w:tr w:rsidR="004D664D" w14:paraId="21BEEC7C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283F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DC9E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6A2C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  <w:tr w:rsidR="004D664D" w14:paraId="23A0D0CD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0400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3B42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22DA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  <w:tr w:rsidR="004D664D" w14:paraId="42AA0BCF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0683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B8B7" w14:textId="77777777" w:rsidR="004D664D" w:rsidRPr="009371A2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1854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  <w:tr w:rsidR="004D664D" w14:paraId="66FB5667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CE02" w14:textId="77777777" w:rsidR="004D664D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 w:hint="cs"/>
                <w:rtl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D2FC" w14:textId="77777777" w:rsidR="004D664D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 w:hint="cs"/>
                <w:rtl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C020" w14:textId="77777777" w:rsidR="004D664D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 w:hint="cs"/>
                <w:rtl/>
              </w:rPr>
            </w:pPr>
          </w:p>
        </w:tc>
      </w:tr>
      <w:tr w:rsidR="004D664D" w14:paraId="377BECAF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91E5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EE49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362B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  <w:tr w:rsidR="004D664D" w14:paraId="5E308EE6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BFFB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C1D2" w14:textId="77777777" w:rsidR="004D664D" w:rsidRPr="004A0527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73A0" w14:textId="77777777" w:rsidR="004D664D" w:rsidRPr="004A0527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  <w:tr w:rsidR="004D664D" w14:paraId="6B94C0F1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FC3A" w14:textId="77777777" w:rsidR="004D664D" w:rsidRPr="004A0527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FB69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C9C7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</w:tbl>
    <w:p w14:paraId="44BABBBC" w14:textId="77777777" w:rsidR="004D664D" w:rsidRDefault="004D664D" w:rsidP="004D664D">
      <w:pPr>
        <w:bidi/>
        <w:rPr>
          <w:rFonts w:hint="cs"/>
          <w:noProof/>
          <w:rtl/>
        </w:rPr>
      </w:pPr>
    </w:p>
    <w:p w14:paraId="3B0171F6" w14:textId="14DC8D22" w:rsidR="001B38A6" w:rsidRDefault="004D664D" w:rsidP="004D664D">
      <w:pPr>
        <w:bidi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562349" wp14:editId="5EF6CDCC">
            <wp:simplePos x="0" y="0"/>
            <wp:positionH relativeFrom="margin">
              <wp:posOffset>4391025</wp:posOffset>
            </wp:positionH>
            <wp:positionV relativeFrom="topMargin">
              <wp:align>bottom</wp:align>
            </wp:positionV>
            <wp:extent cx="2348865" cy="688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3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04"/>
    <w:rsid w:val="001B38A6"/>
    <w:rsid w:val="004D664D"/>
    <w:rsid w:val="007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0DF6"/>
  <w15:chartTrackingRefBased/>
  <w15:docId w15:val="{CCE43333-7219-41DB-AB9A-7DC3168F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4D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4D"/>
    <w:rPr>
      <w:rFonts w:ascii="Calibri" w:eastAsia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Albaiz</dc:creator>
  <cp:keywords/>
  <dc:description/>
  <cp:lastModifiedBy>Saad Albaiz</cp:lastModifiedBy>
  <cp:revision>2</cp:revision>
  <dcterms:created xsi:type="dcterms:W3CDTF">2021-06-23T05:50:00Z</dcterms:created>
  <dcterms:modified xsi:type="dcterms:W3CDTF">2021-06-23T05:51:00Z</dcterms:modified>
</cp:coreProperties>
</file>